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5F2" w:rsidRDefault="00A84382">
      <w:pPr>
        <w:pStyle w:val="a0"/>
        <w:widowControl w:val="0"/>
        <w:spacing w:after="0" w:line="100" w:lineRule="atLeast"/>
        <w:jc w:val="center"/>
      </w:pPr>
      <w:r>
        <w:rPr>
          <w:rFonts w:ascii="Times New Roman" w:hAnsi="Times New Roman"/>
          <w:b/>
          <w:sz w:val="28"/>
          <w:szCs w:val="28"/>
        </w:rPr>
        <w:t>БОЛЬШЕКИТЯКСКАЯСЕЛЬСКАЯ ДУМА                                     МАЛМЫЖСКОГО РАЙОНА КИРОВСКОЙ ОБЛАСТИ</w:t>
      </w:r>
    </w:p>
    <w:p w:rsidR="00BC25F2" w:rsidRDefault="00A84382">
      <w:pPr>
        <w:pStyle w:val="a0"/>
        <w:widowControl w:val="0"/>
        <w:spacing w:after="0" w:line="100" w:lineRule="atLeast"/>
        <w:jc w:val="center"/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BC25F2" w:rsidRDefault="00A84382">
      <w:pPr>
        <w:pStyle w:val="a0"/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32"/>
          <w:szCs w:val="32"/>
        </w:rPr>
        <w:t>РЕШЕНИЕ</w:t>
      </w:r>
    </w:p>
    <w:p w:rsidR="00BC25F2" w:rsidRDefault="00A84382">
      <w:pPr>
        <w:pStyle w:val="a0"/>
        <w:tabs>
          <w:tab w:val="left" w:pos="3495"/>
        </w:tabs>
      </w:pPr>
      <w:r>
        <w:rPr>
          <w:rFonts w:ascii="Times New Roman" w:hAnsi="Times New Roman"/>
          <w:sz w:val="28"/>
          <w:szCs w:val="28"/>
        </w:rPr>
        <w:t>25.05.2020г.                  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ab/>
      </w:r>
    </w:p>
    <w:p w:rsidR="00BC25F2" w:rsidRDefault="00A84382">
      <w:pPr>
        <w:pStyle w:val="a0"/>
        <w:tabs>
          <w:tab w:val="left" w:pos="3495"/>
        </w:tabs>
        <w:jc w:val="center"/>
      </w:pPr>
      <w:r>
        <w:rPr>
          <w:rFonts w:ascii="Times New Roman" w:hAnsi="Times New Roman"/>
          <w:sz w:val="28"/>
          <w:szCs w:val="28"/>
        </w:rPr>
        <w:t xml:space="preserve">с. Большой </w:t>
      </w:r>
      <w:proofErr w:type="spellStart"/>
      <w:r>
        <w:rPr>
          <w:rFonts w:ascii="Times New Roman" w:hAnsi="Times New Roman"/>
          <w:sz w:val="28"/>
          <w:szCs w:val="28"/>
        </w:rPr>
        <w:t>Китяк</w:t>
      </w:r>
      <w:proofErr w:type="spellEnd"/>
    </w:p>
    <w:p w:rsidR="00BC25F2" w:rsidRDefault="00A84382">
      <w:pPr>
        <w:pStyle w:val="a0"/>
        <w:widowControl w:val="0"/>
        <w:spacing w:after="0" w:line="100" w:lineRule="atLeast"/>
        <w:ind w:firstLine="540"/>
        <w:jc w:val="center"/>
      </w:pPr>
      <w:bookmarkStart w:id="0" w:name="Par1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>
        <w:proofErr w:type="gramStart"/>
        <w:r>
          <w:rPr>
            <w:rStyle w:val="-"/>
            <w:rFonts w:ascii="Times New Roman" w:hAnsi="Times New Roman"/>
            <w:b/>
            <w:sz w:val="28"/>
            <w:szCs w:val="28"/>
          </w:rPr>
          <w:t>Порядк</w:t>
        </w:r>
      </w:hyperlink>
      <w:r>
        <w:rPr>
          <w:rFonts w:ascii="Times New Roman" w:hAnsi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Большекитяксое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 </w:t>
      </w:r>
    </w:p>
    <w:p w:rsidR="00BC25F2" w:rsidRDefault="00BC25F2">
      <w:pPr>
        <w:pStyle w:val="a0"/>
        <w:widowControl w:val="0"/>
        <w:spacing w:after="0" w:line="100" w:lineRule="atLeast"/>
        <w:ind w:firstLine="540"/>
        <w:jc w:val="center"/>
      </w:pPr>
    </w:p>
    <w:p w:rsidR="00BC25F2" w:rsidRDefault="00A84382">
      <w:pPr>
        <w:pStyle w:val="a0"/>
        <w:widowControl w:val="0"/>
        <w:spacing w:after="0" w:line="100" w:lineRule="atLeast"/>
        <w:ind w:firstLine="540"/>
        <w:jc w:val="both"/>
      </w:pPr>
      <w:proofErr w:type="gramStart"/>
      <w:r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5">
        <w:r>
          <w:rPr>
            <w:rStyle w:val="-"/>
            <w:rFonts w:ascii="Times New Roman" w:hAnsi="Times New Roman"/>
            <w:sz w:val="28"/>
            <w:szCs w:val="28"/>
          </w:rPr>
          <w:t>статьей 264.4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  </w:t>
      </w:r>
      <w:hyperlink r:id="rId6">
        <w:r>
          <w:rPr>
            <w:rStyle w:val="-"/>
            <w:rFonts w:ascii="Times New Roman" w:hAnsi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/>
          <w:sz w:val="28"/>
          <w:szCs w:val="28"/>
        </w:rPr>
        <w:t xml:space="preserve"> о бюджетном процессе в  муниципальном образовании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области, утвержденным решением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 Думы от 08.</w:t>
      </w:r>
      <w:r>
        <w:rPr>
          <w:rFonts w:ascii="Times New Roman" w:hAnsi="Times New Roman"/>
          <w:sz w:val="28"/>
          <w:szCs w:val="28"/>
        </w:rPr>
        <w:t xml:space="preserve">11.2013 № 18 «Об утверждении Положения о бюджетном процессе в муниципальном образовании </w:t>
      </w:r>
      <w:proofErr w:type="spellStart"/>
      <w:r>
        <w:rPr>
          <w:rFonts w:ascii="Times New Roman" w:hAnsi="Times New Roman"/>
          <w:sz w:val="28"/>
          <w:szCs w:val="28"/>
        </w:rPr>
        <w:t>Большекитякое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области»,  </w:t>
      </w:r>
      <w:hyperlink r:id="rId7">
        <w:r>
          <w:rPr>
            <w:rStyle w:val="-"/>
            <w:rFonts w:ascii="Times New Roman" w:hAnsi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/>
          <w:sz w:val="28"/>
          <w:szCs w:val="28"/>
        </w:rPr>
        <w:t xml:space="preserve"> о контрольно-счетной комиссии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утвержденным решением районной Думы  от 20.12.2013 № 4/26 «Об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утверждении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Положения о Контрольно-счетной комиссии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области»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Большекитякая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сельская  Дума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Кировой области РЕШИЛА:</w:t>
      </w:r>
    </w:p>
    <w:p w:rsidR="00BC25F2" w:rsidRDefault="00A84382">
      <w:pPr>
        <w:pStyle w:val="a0"/>
        <w:widowControl w:val="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hyperlink w:anchor="Par34">
        <w:r>
          <w:rPr>
            <w:rStyle w:val="-"/>
            <w:rFonts w:ascii="Times New Roman" w:hAnsi="Times New Roman"/>
            <w:sz w:val="28"/>
            <w:szCs w:val="28"/>
          </w:rPr>
          <w:t>Порядок</w:t>
        </w:r>
      </w:hyperlink>
      <w:r>
        <w:rPr>
          <w:rFonts w:ascii="Times New Roman" w:hAnsi="Times New Roman"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</w:t>
      </w:r>
      <w:r>
        <w:rPr>
          <w:rFonts w:ascii="Times New Roman" w:hAnsi="Times New Roman"/>
          <w:sz w:val="28"/>
          <w:szCs w:val="28"/>
        </w:rPr>
        <w:t>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 (далее – Порядок) согласно приложению.</w:t>
      </w:r>
    </w:p>
    <w:p w:rsidR="00BC25F2" w:rsidRDefault="00A84382">
      <w:pPr>
        <w:pStyle w:val="a0"/>
        <w:widowControl w:val="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Информационном бюллетене органов местного самоуправления 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</w:t>
      </w:r>
      <w:r>
        <w:rPr>
          <w:rFonts w:ascii="Times New Roman" w:hAnsi="Times New Roman"/>
          <w:sz w:val="28"/>
          <w:szCs w:val="28"/>
        </w:rPr>
        <w:t xml:space="preserve"> области.</w:t>
      </w:r>
    </w:p>
    <w:p w:rsidR="00BC25F2" w:rsidRDefault="00A84382">
      <w:pPr>
        <w:pStyle w:val="a0"/>
        <w:tabs>
          <w:tab w:val="left" w:pos="0"/>
        </w:tabs>
        <w:jc w:val="both"/>
      </w:pPr>
      <w:r>
        <w:rPr>
          <w:rFonts w:ascii="Times New Roman" w:hAnsi="Times New Roman"/>
          <w:sz w:val="28"/>
          <w:szCs w:val="28"/>
        </w:rPr>
        <w:t xml:space="preserve">       3. Настоящее  решение вступает в силу после его официального опубликования.</w:t>
      </w:r>
    </w:p>
    <w:p w:rsidR="00BC25F2" w:rsidRDefault="00BC25F2">
      <w:pPr>
        <w:pStyle w:val="a0"/>
        <w:widowControl w:val="0"/>
        <w:spacing w:after="0" w:line="100" w:lineRule="atLeast"/>
      </w:pPr>
    </w:p>
    <w:p w:rsidR="00BC25F2" w:rsidRDefault="00BC25F2">
      <w:pPr>
        <w:pStyle w:val="a0"/>
        <w:widowControl w:val="0"/>
        <w:spacing w:after="0" w:line="100" w:lineRule="atLeast"/>
      </w:pPr>
    </w:p>
    <w:p w:rsidR="00BC25F2" w:rsidRDefault="00BC25F2">
      <w:pPr>
        <w:pStyle w:val="a0"/>
        <w:widowControl w:val="0"/>
        <w:spacing w:after="0" w:line="100" w:lineRule="atLeast"/>
      </w:pPr>
    </w:p>
    <w:p w:rsidR="00BC25F2" w:rsidRDefault="00BC25F2">
      <w:pPr>
        <w:pStyle w:val="a0"/>
        <w:widowControl w:val="0"/>
        <w:spacing w:after="0" w:line="100" w:lineRule="atLeast"/>
      </w:pPr>
    </w:p>
    <w:p w:rsidR="00BC25F2" w:rsidRDefault="00BC25F2">
      <w:pPr>
        <w:pStyle w:val="a0"/>
        <w:widowControl w:val="0"/>
        <w:spacing w:after="0" w:line="100" w:lineRule="atLeast"/>
      </w:pPr>
    </w:p>
    <w:p w:rsidR="00BC25F2" w:rsidRDefault="00A84382">
      <w:pPr>
        <w:pStyle w:val="a0"/>
        <w:widowControl w:val="0"/>
        <w:spacing w:after="0" w:line="100" w:lineRule="atLeast"/>
      </w:pPr>
      <w:r>
        <w:rPr>
          <w:rFonts w:ascii="Times New Roman" w:hAnsi="Times New Roman"/>
          <w:sz w:val="28"/>
          <w:szCs w:val="28"/>
        </w:rPr>
        <w:t>Глава поселения                                                                   В.С. Майоров</w:t>
      </w:r>
    </w:p>
    <w:p w:rsidR="00BC25F2" w:rsidRDefault="00BC25F2">
      <w:pPr>
        <w:pStyle w:val="a0"/>
        <w:spacing w:after="0"/>
      </w:pP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A84382">
      <w:pPr>
        <w:pStyle w:val="a0"/>
        <w:widowControl w:val="0"/>
        <w:spacing w:after="0" w:line="100" w:lineRule="atLeast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A84382">
      <w:pPr>
        <w:pStyle w:val="a0"/>
        <w:widowControl w:val="0"/>
        <w:spacing w:after="0" w:line="100" w:lineRule="atLeast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BC25F2">
      <w:pPr>
        <w:pStyle w:val="a0"/>
        <w:widowControl w:val="0"/>
        <w:spacing w:after="0" w:line="100" w:lineRule="atLeast"/>
        <w:ind w:firstLine="709"/>
        <w:jc w:val="both"/>
      </w:pPr>
    </w:p>
    <w:p w:rsidR="00BC25F2" w:rsidRDefault="00A84382">
      <w:pPr>
        <w:pStyle w:val="a0"/>
        <w:widowControl w:val="0"/>
        <w:spacing w:after="0" w:line="100" w:lineRule="atLeast"/>
        <w:ind w:firstLine="709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</w:t>
      </w:r>
    </w:p>
    <w:p w:rsidR="00BC25F2" w:rsidRDefault="00A84382">
      <w:pPr>
        <w:pStyle w:val="a0"/>
        <w:widowControl w:val="0"/>
        <w:spacing w:after="0" w:line="100" w:lineRule="atLeast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УТВЕРЖДЕН</w:t>
      </w:r>
    </w:p>
    <w:p w:rsidR="00BC25F2" w:rsidRDefault="00A84382">
      <w:pPr>
        <w:pStyle w:val="a0"/>
        <w:spacing w:after="0"/>
        <w:ind w:firstLine="709"/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решением сельской Думы</w:t>
      </w:r>
    </w:p>
    <w:p w:rsidR="00BC25F2" w:rsidRDefault="00A84382">
      <w:pPr>
        <w:pStyle w:val="a0"/>
        <w:spacing w:after="0"/>
        <w:ind w:firstLine="709"/>
        <w:jc w:val="center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от 25.05.2020. № 6</w:t>
      </w:r>
    </w:p>
    <w:p w:rsidR="00BC25F2" w:rsidRDefault="00BC25F2">
      <w:pPr>
        <w:pStyle w:val="a0"/>
        <w:spacing w:after="0"/>
        <w:ind w:firstLine="709"/>
        <w:jc w:val="center"/>
      </w:pPr>
    </w:p>
    <w:p w:rsidR="00BC25F2" w:rsidRDefault="00A84382">
      <w:pPr>
        <w:pStyle w:val="a0"/>
        <w:shd w:val="clear" w:color="auto" w:fill="FFFFFF"/>
        <w:spacing w:after="0"/>
        <w:ind w:firstLine="709"/>
        <w:jc w:val="center"/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BC25F2" w:rsidRDefault="00A84382">
      <w:pPr>
        <w:pStyle w:val="a0"/>
        <w:shd w:val="clear" w:color="auto" w:fill="FFFFFF"/>
        <w:spacing w:after="0"/>
        <w:ind w:firstLine="709"/>
        <w:jc w:val="center"/>
      </w:pPr>
      <w:r>
        <w:rPr>
          <w:rFonts w:ascii="Times New Roman" w:hAnsi="Times New Roman"/>
          <w:b/>
          <w:sz w:val="28"/>
          <w:szCs w:val="28"/>
        </w:rPr>
        <w:t>провед</w:t>
      </w:r>
      <w:r>
        <w:rPr>
          <w:rFonts w:ascii="Times New Roman" w:hAnsi="Times New Roman"/>
          <w:b/>
          <w:sz w:val="28"/>
          <w:szCs w:val="28"/>
        </w:rPr>
        <w:t xml:space="preserve">ения внешней проверки годового отчёта об исполнении бюджета 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</w:t>
      </w:r>
    </w:p>
    <w:p w:rsidR="00BC25F2" w:rsidRDefault="00BC25F2">
      <w:pPr>
        <w:pStyle w:val="a0"/>
        <w:shd w:val="clear" w:color="auto" w:fill="FFFFFF"/>
        <w:spacing w:after="0"/>
        <w:ind w:firstLine="709"/>
        <w:jc w:val="both"/>
      </w:pPr>
    </w:p>
    <w:p w:rsidR="00BC25F2" w:rsidRDefault="00A84382">
      <w:pPr>
        <w:pStyle w:val="a0"/>
        <w:shd w:val="clear" w:color="auto" w:fill="FFFFFF"/>
        <w:spacing w:after="0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 xml:space="preserve">1. Настоящий Порядок разработан в соответствии с требованиями  статьи 264.4 </w:t>
      </w:r>
      <w:r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 xml:space="preserve">Российской Федерации, Положением    о    бюджетном    процессе    в    муниципальном   образовании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области.</w:t>
      </w:r>
    </w:p>
    <w:p w:rsidR="00BC25F2" w:rsidRDefault="00A84382">
      <w:pPr>
        <w:pStyle w:val="a0"/>
        <w:shd w:val="clear" w:color="auto" w:fill="FFFFFF"/>
        <w:spacing w:after="0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Годовой отчёт об исполнении бюджета  муниципального  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</w:t>
      </w:r>
      <w:r>
        <w:rPr>
          <w:rFonts w:ascii="Times New Roman" w:hAnsi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(далее – годовой отчёт об исполнении бюджета муниципального  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области) до его утверждения 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сельской  Думой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</w:t>
      </w:r>
      <w:r>
        <w:rPr>
          <w:rFonts w:ascii="Times New Roman" w:hAnsi="Times New Roman"/>
          <w:sz w:val="28"/>
          <w:szCs w:val="28"/>
        </w:rPr>
        <w:t xml:space="preserve">айона Кировской области подлежит внешней проверке. </w:t>
      </w:r>
    </w:p>
    <w:p w:rsidR="00BC25F2" w:rsidRDefault="00A84382">
      <w:pPr>
        <w:pStyle w:val="a0"/>
        <w:widowControl w:val="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  <w:t xml:space="preserve">Внешняя проверка годового отчёта об исполнении бюджета муниципального  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осуществляется органом внешнего муниципально</w:t>
      </w:r>
      <w:r>
        <w:rPr>
          <w:rFonts w:ascii="Times New Roman" w:hAnsi="Times New Roman"/>
          <w:sz w:val="28"/>
          <w:szCs w:val="28"/>
        </w:rPr>
        <w:t xml:space="preserve">го финансового контроля контрольно-счетной комиссией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 соблюдением требований Бюджетного кодекса Российской Федерации. </w:t>
      </w:r>
    </w:p>
    <w:p w:rsidR="00BC25F2" w:rsidRDefault="00A84382">
      <w:pPr>
        <w:pStyle w:val="a0"/>
        <w:widowControl w:val="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представляет в контрольно-сч</w:t>
      </w:r>
      <w:r>
        <w:rPr>
          <w:rFonts w:ascii="Times New Roman" w:hAnsi="Times New Roman"/>
          <w:sz w:val="28"/>
          <w:szCs w:val="28"/>
        </w:rPr>
        <w:t xml:space="preserve">етную комиссию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не позднее 1 апреля текущего финансового года годовой отчет об исполнении бюджета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 для подготовки заключения. Одновременно</w:t>
      </w:r>
      <w:r>
        <w:rPr>
          <w:rFonts w:ascii="Times New Roman" w:hAnsi="Times New Roman"/>
          <w:sz w:val="28"/>
          <w:szCs w:val="28"/>
        </w:rPr>
        <w:t xml:space="preserve"> с годовым отчетом об исполнении бюджета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представляются проект решения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</w:t>
      </w:r>
      <w:r>
        <w:rPr>
          <w:rFonts w:ascii="Times New Roman" w:hAnsi="Times New Roman"/>
          <w:sz w:val="28"/>
          <w:szCs w:val="28"/>
        </w:rPr>
        <w:t xml:space="preserve">кой области и бюджетная отчетность об исполнении бюджета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BC25F2" w:rsidRDefault="00A84382">
      <w:pPr>
        <w:pStyle w:val="a0"/>
        <w:spacing w:after="0" w:line="100" w:lineRule="atLeast"/>
        <w:ind w:left="710"/>
        <w:jc w:val="both"/>
      </w:pPr>
      <w:r>
        <w:rPr>
          <w:rFonts w:ascii="Times New Roman" w:hAnsi="Times New Roman"/>
          <w:sz w:val="28"/>
          <w:szCs w:val="28"/>
        </w:rPr>
        <w:t>4. В составе годовой бюджетной отчетности представляется:</w:t>
      </w:r>
    </w:p>
    <w:p w:rsidR="00BC25F2" w:rsidRDefault="00A84382">
      <w:pPr>
        <w:pStyle w:val="a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>1) отчет об исполнении бюджета;</w:t>
      </w:r>
    </w:p>
    <w:p w:rsidR="00BC25F2" w:rsidRDefault="00A84382">
      <w:pPr>
        <w:pStyle w:val="a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>2) баланс исполнения бюджета;</w:t>
      </w:r>
    </w:p>
    <w:p w:rsidR="00BC25F2" w:rsidRDefault="00A84382">
      <w:pPr>
        <w:pStyle w:val="a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отчет о финансовых результатах деятельности;</w:t>
      </w:r>
    </w:p>
    <w:p w:rsidR="00BC25F2" w:rsidRDefault="00A84382">
      <w:pPr>
        <w:pStyle w:val="a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>4) отчет о движении денежных средств;</w:t>
      </w:r>
    </w:p>
    <w:p w:rsidR="00BC25F2" w:rsidRDefault="00A84382">
      <w:pPr>
        <w:pStyle w:val="a0"/>
        <w:spacing w:after="0" w:line="100" w:lineRule="atLeast"/>
        <w:ind w:firstLine="540"/>
        <w:jc w:val="both"/>
      </w:pPr>
      <w:r>
        <w:rPr>
          <w:rFonts w:ascii="Times New Roman" w:hAnsi="Times New Roman"/>
          <w:sz w:val="28"/>
          <w:szCs w:val="28"/>
        </w:rPr>
        <w:t>5) пояснительная записка.</w:t>
      </w:r>
    </w:p>
    <w:p w:rsidR="00BC25F2" w:rsidRDefault="00A84382">
      <w:pPr>
        <w:pStyle w:val="a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5.  Председатель контрольно-счетной комиссии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организует подготовку  заключения по результатам внешней проверки годового </w:t>
      </w:r>
      <w:r>
        <w:rPr>
          <w:rFonts w:ascii="Times New Roman" w:hAnsi="Times New Roman"/>
          <w:sz w:val="28"/>
          <w:szCs w:val="28"/>
        </w:rPr>
        <w:lastRenderedPageBreak/>
        <w:t xml:space="preserve">отчёта </w:t>
      </w:r>
      <w:r>
        <w:rPr>
          <w:rFonts w:ascii="Times New Roman" w:hAnsi="Times New Roman"/>
          <w:sz w:val="28"/>
          <w:szCs w:val="28"/>
        </w:rPr>
        <w:t xml:space="preserve">об исполнении бюджета муниципального   образования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области, которое представляется   в 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до 1 мая текуще</w:t>
      </w:r>
      <w:r>
        <w:rPr>
          <w:rFonts w:ascii="Times New Roman" w:hAnsi="Times New Roman"/>
          <w:sz w:val="28"/>
          <w:szCs w:val="28"/>
        </w:rPr>
        <w:t>го года.</w:t>
      </w:r>
    </w:p>
    <w:p w:rsidR="00BC25F2" w:rsidRDefault="00A84382">
      <w:pPr>
        <w:pStyle w:val="a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6. Заключение по результатам внешней проверки годового отчёта об исполнении бюджета готовится по следующей структуре: </w:t>
      </w:r>
    </w:p>
    <w:p w:rsidR="00BC25F2" w:rsidRDefault="00A84382">
      <w:pPr>
        <w:pStyle w:val="a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6.1. Итоги внешней проверки бюджетной отчётности главных администраторов бюджетных средств, в которых отражаются:</w:t>
      </w:r>
    </w:p>
    <w:p w:rsidR="00BC25F2" w:rsidRDefault="00A84382">
      <w:pPr>
        <w:pStyle w:val="a0"/>
        <w:tabs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- оценка полно</w:t>
      </w:r>
      <w:r>
        <w:rPr>
          <w:rFonts w:ascii="Times New Roman" w:hAnsi="Times New Roman"/>
          <w:sz w:val="28"/>
          <w:szCs w:val="28"/>
        </w:rPr>
        <w:t>ты и достоверности сведений, представленных в бюджетной отчётности главных администраторов бюджетных средств;</w:t>
      </w:r>
    </w:p>
    <w:p w:rsidR="00BC25F2" w:rsidRDefault="00A84382">
      <w:pPr>
        <w:pStyle w:val="a0"/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- оценка степени достижения целей бюджетной политики, в т.ч. при реализации национальных проектов;</w:t>
      </w:r>
    </w:p>
    <w:p w:rsidR="00BC25F2" w:rsidRDefault="00A84382">
      <w:pPr>
        <w:pStyle w:val="a0"/>
        <w:tabs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>- оценка эффективности бюджетных расходов, осущ</w:t>
      </w:r>
      <w:r>
        <w:rPr>
          <w:rFonts w:ascii="Times New Roman" w:hAnsi="Times New Roman"/>
          <w:sz w:val="28"/>
          <w:szCs w:val="28"/>
        </w:rPr>
        <w:t xml:space="preserve">ествляемых главными распорядителями бюджетных средств. </w:t>
      </w:r>
    </w:p>
    <w:p w:rsidR="00BC25F2" w:rsidRDefault="00A84382">
      <w:pPr>
        <w:pStyle w:val="a0"/>
        <w:tabs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6.2. Анализ организации бюджетного процесса в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области, в котором приводятся:</w:t>
      </w:r>
    </w:p>
    <w:p w:rsidR="00BC25F2" w:rsidRDefault="00A84382">
      <w:pPr>
        <w:pStyle w:val="a1"/>
        <w:tabs>
          <w:tab w:val="left" w:pos="1080"/>
        </w:tabs>
        <w:spacing w:after="0"/>
        <w:ind w:firstLine="709"/>
        <w:jc w:val="both"/>
      </w:pPr>
      <w:r>
        <w:rPr>
          <w:bCs/>
          <w:sz w:val="28"/>
          <w:szCs w:val="28"/>
        </w:rPr>
        <w:t>-  общие итоги исполнения бюджета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Большекит</w:t>
      </w:r>
      <w:r>
        <w:rPr>
          <w:sz w:val="28"/>
          <w:szCs w:val="28"/>
        </w:rPr>
        <w:t>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BC25F2" w:rsidRDefault="00A84382">
      <w:pPr>
        <w:pStyle w:val="a0"/>
        <w:tabs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6.3. </w:t>
      </w:r>
      <w:r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iCs/>
          <w:sz w:val="28"/>
          <w:szCs w:val="28"/>
        </w:rPr>
        <w:t xml:space="preserve"> соблюдения бюджетного законодательства при исполнении    бюджета </w:t>
      </w:r>
      <w:proofErr w:type="spellStart"/>
      <w:r>
        <w:rPr>
          <w:rFonts w:ascii="Times New Roman" w:hAnsi="Times New Roman"/>
          <w:iCs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 котором приводятся:</w:t>
      </w:r>
    </w:p>
    <w:p w:rsidR="00BC25F2" w:rsidRDefault="00A84382">
      <w:pPr>
        <w:pStyle w:val="a1"/>
        <w:widowControl w:val="0"/>
        <w:tabs>
          <w:tab w:val="left" w:pos="900"/>
        </w:tabs>
        <w:spacing w:after="0"/>
        <w:ind w:firstLine="709"/>
        <w:jc w:val="both"/>
      </w:pPr>
      <w:r>
        <w:rPr>
          <w:bCs/>
          <w:iCs/>
          <w:sz w:val="28"/>
          <w:szCs w:val="28"/>
        </w:rPr>
        <w:t>- анализ соотве</w:t>
      </w:r>
      <w:r>
        <w:rPr>
          <w:bCs/>
          <w:iCs/>
          <w:sz w:val="28"/>
          <w:szCs w:val="28"/>
        </w:rPr>
        <w:t xml:space="preserve">тствия показателей установленного  муниципальному учреждению муниципального задания на оказание  муниципальных услуг (выполнение работ)  и фактически исполненного. </w:t>
      </w:r>
    </w:p>
    <w:p w:rsidR="00BC25F2" w:rsidRDefault="00A84382">
      <w:pPr>
        <w:pStyle w:val="a0"/>
        <w:tabs>
          <w:tab w:val="left" w:pos="0"/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iCs/>
          <w:sz w:val="28"/>
          <w:szCs w:val="28"/>
        </w:rPr>
        <w:t xml:space="preserve"> - </w:t>
      </w:r>
      <w:proofErr w:type="gramStart"/>
      <w:r>
        <w:rPr>
          <w:rFonts w:ascii="Times New Roman" w:hAnsi="Times New Roman"/>
          <w:iCs/>
          <w:sz w:val="28"/>
          <w:szCs w:val="28"/>
        </w:rPr>
        <w:t>а</w:t>
      </w:r>
      <w:proofErr w:type="gramEnd"/>
      <w:r>
        <w:rPr>
          <w:rFonts w:ascii="Times New Roman" w:hAnsi="Times New Roman"/>
          <w:iCs/>
          <w:sz w:val="28"/>
          <w:szCs w:val="28"/>
        </w:rPr>
        <w:t xml:space="preserve">нализ соответствия сводной бюджетной росписи принятому решению о бюджете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Большекитякск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/>
          <w:iCs/>
          <w:sz w:val="28"/>
          <w:szCs w:val="28"/>
        </w:rPr>
        <w:t>;</w:t>
      </w:r>
    </w:p>
    <w:p w:rsidR="00BC25F2" w:rsidRDefault="00A84382">
      <w:pPr>
        <w:pStyle w:val="ae"/>
        <w:tabs>
          <w:tab w:val="left" w:pos="-2520"/>
          <w:tab w:val="left" w:pos="1080"/>
        </w:tabs>
        <w:spacing w:after="0"/>
        <w:ind w:left="0" w:firstLine="709"/>
        <w:jc w:val="both"/>
      </w:pPr>
      <w:r>
        <w:rPr>
          <w:sz w:val="28"/>
          <w:szCs w:val="28"/>
        </w:rPr>
        <w:t xml:space="preserve">- оценка процедуры санкционирования расходов и их финансирование в ходе исполнения местного бюджета. </w:t>
      </w:r>
    </w:p>
    <w:p w:rsidR="00BC25F2" w:rsidRDefault="00A84382">
      <w:pPr>
        <w:pStyle w:val="a0"/>
        <w:tabs>
          <w:tab w:val="left" w:pos="1080"/>
        </w:tabs>
        <w:spacing w:after="0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6.4. Анализ формирования и исполнения  бюджета  </w:t>
      </w:r>
      <w:bookmarkStart w:id="1" w:name="__DdeLink__389_645617105"/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bookmarkEnd w:id="1"/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по доходам,  в котором приводятся:</w:t>
      </w:r>
    </w:p>
    <w:p w:rsidR="00BC25F2" w:rsidRDefault="00A84382">
      <w:pPr>
        <w:pStyle w:val="a1"/>
        <w:tabs>
          <w:tab w:val="left" w:pos="1080"/>
        </w:tabs>
        <w:spacing w:after="0"/>
        <w:ind w:firstLine="709"/>
        <w:jc w:val="both"/>
      </w:pPr>
      <w:r>
        <w:rPr>
          <w:sz w:val="28"/>
          <w:szCs w:val="28"/>
        </w:rPr>
        <w:t xml:space="preserve">- оценка поступлений в доходную часть </w:t>
      </w:r>
      <w:r>
        <w:rPr>
          <w:bCs/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 </w:t>
      </w:r>
      <w:proofErr w:type="spellStart"/>
      <w:r>
        <w:rPr>
          <w:sz w:val="28"/>
          <w:szCs w:val="28"/>
        </w:rPr>
        <w:t>Большекитякского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 основным доходным источникам (н</w:t>
      </w:r>
      <w:r>
        <w:rPr>
          <w:sz w:val="28"/>
          <w:szCs w:val="28"/>
        </w:rPr>
        <w:t>алоговые и неналоговые доходы, безвозмездные поступления);</w:t>
      </w:r>
    </w:p>
    <w:p w:rsidR="00BC25F2" w:rsidRDefault="00BC25F2">
      <w:pPr>
        <w:pStyle w:val="ae"/>
        <w:tabs>
          <w:tab w:val="left" w:pos="1080"/>
        </w:tabs>
        <w:spacing w:after="0"/>
        <w:ind w:left="0" w:firstLine="709"/>
        <w:jc w:val="both"/>
      </w:pPr>
    </w:p>
    <w:p w:rsidR="00BC25F2" w:rsidRDefault="00A84382">
      <w:pPr>
        <w:pStyle w:val="ConsPlusNormal"/>
        <w:widowControl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ходе осуществления внешней проверки годового отчёта об исполнении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контрольно-счетная комиссия района в пред</w:t>
      </w:r>
      <w:r>
        <w:rPr>
          <w:rFonts w:ascii="Times New Roman" w:hAnsi="Times New Roman" w:cs="Times New Roman"/>
          <w:sz w:val="28"/>
          <w:szCs w:val="28"/>
        </w:rPr>
        <w:t xml:space="preserve">елах своей компетенции по бюджетным вопросам, установленной Бюджетным кодексом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иными правовыми актами Российской Федерации, вправе запрашивать у 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дополнительную информацию по вопросам исполнения местного бюджета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за отчётный период.</w:t>
      </w:r>
    </w:p>
    <w:p w:rsidR="00BC25F2" w:rsidRDefault="00A84382">
      <w:pPr>
        <w:pStyle w:val="ConsPlusNormal"/>
        <w:widowControl/>
        <w:tabs>
          <w:tab w:val="left" w:pos="1080"/>
        </w:tabs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8. 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 xml:space="preserve">едоставляет необходимую для осуществления внешней проверки годового отчёта исполнения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информацию в трехдневный срок с момента получения запроса.</w:t>
      </w:r>
    </w:p>
    <w:p w:rsidR="00BC25F2" w:rsidRDefault="00BC25F2">
      <w:pPr>
        <w:pStyle w:val="ConsPlusNormal"/>
        <w:widowControl/>
        <w:tabs>
          <w:tab w:val="left" w:pos="1080"/>
        </w:tabs>
        <w:ind w:firstLine="709"/>
        <w:jc w:val="both"/>
      </w:pPr>
    </w:p>
    <w:p w:rsidR="00BC25F2" w:rsidRDefault="00BC25F2">
      <w:pPr>
        <w:pStyle w:val="ConsPlusNormal"/>
        <w:widowControl/>
        <w:tabs>
          <w:tab w:val="left" w:pos="1080"/>
        </w:tabs>
        <w:ind w:firstLine="709"/>
        <w:jc w:val="both"/>
      </w:pPr>
    </w:p>
    <w:p w:rsidR="00BC25F2" w:rsidRDefault="00A84382">
      <w:pPr>
        <w:pStyle w:val="ConsPlusNormal"/>
        <w:widowControl/>
        <w:tabs>
          <w:tab w:val="left" w:pos="1080"/>
        </w:tabs>
        <w:ind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BC25F2" w:rsidRDefault="00BC25F2">
      <w:pPr>
        <w:pStyle w:val="a0"/>
        <w:spacing w:after="0" w:line="100" w:lineRule="atLeast"/>
        <w:ind w:left="710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p w:rsidR="00BC25F2" w:rsidRDefault="00BC25F2">
      <w:pPr>
        <w:pStyle w:val="a0"/>
        <w:tabs>
          <w:tab w:val="left" w:pos="1080"/>
        </w:tabs>
        <w:spacing w:after="0"/>
        <w:ind w:firstLine="709"/>
        <w:jc w:val="both"/>
      </w:pPr>
    </w:p>
    <w:sectPr w:rsidR="00BC25F2" w:rsidSect="00BC25F2">
      <w:pgSz w:w="11906" w:h="16838"/>
      <w:pgMar w:top="709" w:right="566" w:bottom="1134" w:left="126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C2237"/>
    <w:multiLevelType w:val="multilevel"/>
    <w:tmpl w:val="85266922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C25F2"/>
    <w:rsid w:val="00A84382"/>
    <w:rsid w:val="00BC2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rsid w:val="00BC25F2"/>
    <w:pPr>
      <w:numPr>
        <w:numId w:val="1"/>
      </w:numPr>
      <w:spacing w:before="28" w:after="28" w:line="100" w:lineRule="atLeast"/>
      <w:outlineLvl w:val="0"/>
    </w:pPr>
    <w:rPr>
      <w:rFonts w:ascii="Times New Roman" w:hAnsi="Times New Roman"/>
      <w:b/>
      <w:bCs/>
      <w:sz w:val="48"/>
      <w:szCs w:val="48"/>
      <w:lang w:eastAsia="ru-RU"/>
    </w:rPr>
  </w:style>
  <w:style w:type="paragraph" w:styleId="2">
    <w:name w:val="heading 2"/>
    <w:basedOn w:val="a0"/>
    <w:next w:val="a1"/>
    <w:rsid w:val="00BC25F2"/>
    <w:pPr>
      <w:numPr>
        <w:ilvl w:val="1"/>
        <w:numId w:val="1"/>
      </w:numPr>
      <w:spacing w:after="0" w:line="100" w:lineRule="atLeast"/>
      <w:outlineLvl w:val="1"/>
    </w:pPr>
    <w:rPr>
      <w:rFonts w:ascii="Verdana" w:hAnsi="Verdana"/>
      <w:b/>
      <w:bCs/>
      <w:i/>
      <w:iCs/>
      <w:caps/>
      <w:color w:val="FFFFFF"/>
      <w:sz w:val="36"/>
      <w:szCs w:val="36"/>
      <w:lang w:eastAsia="ru-RU"/>
    </w:rPr>
  </w:style>
  <w:style w:type="paragraph" w:styleId="4">
    <w:name w:val="heading 4"/>
    <w:basedOn w:val="a0"/>
    <w:next w:val="a1"/>
    <w:rsid w:val="00BC25F2"/>
    <w:pPr>
      <w:numPr>
        <w:ilvl w:val="3"/>
        <w:numId w:val="1"/>
      </w:numPr>
      <w:spacing w:before="28" w:after="28" w:line="100" w:lineRule="atLeast"/>
      <w:outlineLvl w:val="3"/>
    </w:pPr>
    <w:rPr>
      <w:rFonts w:ascii="Times New Roman" w:hAnsi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0"/>
    <w:next w:val="a1"/>
    <w:rsid w:val="00BC25F2"/>
    <w:pPr>
      <w:numPr>
        <w:ilvl w:val="5"/>
        <w:numId w:val="1"/>
      </w:numPr>
      <w:spacing w:before="28" w:after="28" w:line="100" w:lineRule="atLeast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0"/>
    <w:next w:val="a1"/>
    <w:rsid w:val="00BC25F2"/>
    <w:pPr>
      <w:numPr>
        <w:ilvl w:val="6"/>
        <w:numId w:val="1"/>
      </w:numPr>
      <w:spacing w:before="240" w:after="60" w:line="100" w:lineRule="atLeast"/>
      <w:outlineLvl w:val="6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BC25F2"/>
    <w:pPr>
      <w:tabs>
        <w:tab w:val="left" w:pos="708"/>
      </w:tabs>
      <w:suppressAutoHyphens/>
    </w:pPr>
    <w:rPr>
      <w:rFonts w:ascii="Calibri" w:eastAsia="Times New Roman" w:hAnsi="Calibri" w:cs="Times New Roman"/>
      <w:color w:val="00000A"/>
      <w:lang w:eastAsia="en-US"/>
    </w:rPr>
  </w:style>
  <w:style w:type="character" w:customStyle="1" w:styleId="10">
    <w:name w:val="Заголовок 1 Знак"/>
    <w:basedOn w:val="a2"/>
    <w:rsid w:val="00BC25F2"/>
    <w:rPr>
      <w:rFonts w:ascii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2"/>
    <w:rsid w:val="00BC25F2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2"/>
    <w:rsid w:val="00BC25F2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2"/>
    <w:rsid w:val="00BC25F2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2"/>
    <w:rsid w:val="00BC25F2"/>
    <w:rPr>
      <w:rFonts w:ascii="Calibri" w:hAnsi="Calibri" w:cs="Times New Roman"/>
      <w:sz w:val="24"/>
      <w:szCs w:val="24"/>
      <w:lang w:eastAsia="en-US"/>
    </w:rPr>
  </w:style>
  <w:style w:type="character" w:customStyle="1" w:styleId="a5">
    <w:name w:val="Выделение жирным"/>
    <w:basedOn w:val="a2"/>
    <w:rsid w:val="00BC25F2"/>
    <w:rPr>
      <w:rFonts w:cs="Times New Roman"/>
      <w:b/>
      <w:bCs/>
    </w:rPr>
  </w:style>
  <w:style w:type="character" w:styleId="a6">
    <w:name w:val="Emphasis"/>
    <w:basedOn w:val="a2"/>
    <w:rsid w:val="00BC25F2"/>
    <w:rPr>
      <w:rFonts w:cs="Times New Roman"/>
      <w:i/>
      <w:iCs/>
    </w:rPr>
  </w:style>
  <w:style w:type="character" w:customStyle="1" w:styleId="-">
    <w:name w:val="Интернет-ссылка"/>
    <w:basedOn w:val="a2"/>
    <w:rsid w:val="00BC25F2"/>
    <w:rPr>
      <w:rFonts w:cs="Times New Roman"/>
      <w:color w:val="0000FF"/>
      <w:u w:val="single"/>
      <w:lang w:val="ru-RU" w:eastAsia="ru-RU" w:bidi="ru-RU"/>
    </w:rPr>
  </w:style>
  <w:style w:type="character" w:customStyle="1" w:styleId="a7">
    <w:name w:val="Основной текст Знак"/>
    <w:basedOn w:val="a2"/>
    <w:rsid w:val="00BC25F2"/>
    <w:rPr>
      <w:rFonts w:cs="Times New Roman"/>
      <w:lang w:eastAsia="en-US"/>
    </w:rPr>
  </w:style>
  <w:style w:type="character" w:customStyle="1" w:styleId="a8">
    <w:name w:val="Основной текст с отступом Знак"/>
    <w:basedOn w:val="a2"/>
    <w:rsid w:val="00BC25F2"/>
    <w:rPr>
      <w:rFonts w:cs="Times New Roman"/>
      <w:lang w:eastAsia="en-US"/>
    </w:rPr>
  </w:style>
  <w:style w:type="character" w:customStyle="1" w:styleId="3">
    <w:name w:val="Основной текст 3 Знак"/>
    <w:basedOn w:val="a2"/>
    <w:rsid w:val="00BC25F2"/>
    <w:rPr>
      <w:rFonts w:cs="Times New Roman"/>
      <w:sz w:val="16"/>
      <w:szCs w:val="16"/>
      <w:lang w:eastAsia="en-US"/>
    </w:rPr>
  </w:style>
  <w:style w:type="character" w:customStyle="1" w:styleId="a9">
    <w:name w:val="Текст выноски Знак"/>
    <w:basedOn w:val="a2"/>
    <w:rsid w:val="00BC25F2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rsid w:val="00BC25F2"/>
    <w:rPr>
      <w:sz w:val="26"/>
      <w:szCs w:val="26"/>
    </w:rPr>
  </w:style>
  <w:style w:type="paragraph" w:customStyle="1" w:styleId="aa">
    <w:name w:val="Заголовок"/>
    <w:basedOn w:val="a0"/>
    <w:next w:val="a1"/>
    <w:rsid w:val="00BC25F2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1">
    <w:name w:val="Body Text"/>
    <w:basedOn w:val="a0"/>
    <w:rsid w:val="00BC25F2"/>
    <w:pPr>
      <w:spacing w:after="120" w:line="100" w:lineRule="atLeast"/>
    </w:pPr>
    <w:rPr>
      <w:rFonts w:ascii="Times New Roman" w:hAnsi="Times New Roman"/>
      <w:sz w:val="24"/>
      <w:szCs w:val="24"/>
      <w:lang w:eastAsia="ru-RU"/>
    </w:rPr>
  </w:style>
  <w:style w:type="paragraph" w:styleId="ab">
    <w:name w:val="List"/>
    <w:basedOn w:val="a1"/>
    <w:rsid w:val="00BC25F2"/>
    <w:rPr>
      <w:rFonts w:cs="Mangal"/>
    </w:rPr>
  </w:style>
  <w:style w:type="paragraph" w:styleId="ac">
    <w:name w:val="Title"/>
    <w:basedOn w:val="a0"/>
    <w:rsid w:val="00BC25F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d">
    <w:name w:val="index heading"/>
    <w:basedOn w:val="a0"/>
    <w:rsid w:val="00BC25F2"/>
    <w:pPr>
      <w:suppressLineNumbers/>
    </w:pPr>
    <w:rPr>
      <w:rFonts w:cs="Mangal"/>
    </w:rPr>
  </w:style>
  <w:style w:type="paragraph" w:customStyle="1" w:styleId="ConsPlusNormal">
    <w:name w:val="ConsPlusNormal"/>
    <w:rsid w:val="00BC25F2"/>
    <w:pPr>
      <w:widowControl w:val="0"/>
      <w:tabs>
        <w:tab w:val="left" w:pos="708"/>
      </w:tabs>
      <w:suppressAutoHyphens/>
      <w:ind w:firstLine="720"/>
    </w:pPr>
    <w:rPr>
      <w:rFonts w:ascii="Arial" w:eastAsia="Times New Roman" w:hAnsi="Arial" w:cs="Arial"/>
      <w:color w:val="00000A"/>
    </w:rPr>
  </w:style>
  <w:style w:type="paragraph" w:styleId="ae">
    <w:name w:val="Body Text Indent"/>
    <w:basedOn w:val="a0"/>
    <w:rsid w:val="00BC25F2"/>
    <w:pPr>
      <w:spacing w:after="120" w:line="100" w:lineRule="atLeast"/>
      <w:ind w:left="283"/>
    </w:pPr>
    <w:rPr>
      <w:rFonts w:ascii="Times New Roman" w:hAnsi="Times New Roman"/>
      <w:sz w:val="24"/>
      <w:szCs w:val="24"/>
      <w:lang w:eastAsia="ru-RU"/>
    </w:rPr>
  </w:style>
  <w:style w:type="paragraph" w:styleId="30">
    <w:name w:val="Body Text 3"/>
    <w:basedOn w:val="a0"/>
    <w:rsid w:val="00BC25F2"/>
    <w:pPr>
      <w:spacing w:after="120"/>
    </w:pPr>
    <w:rPr>
      <w:sz w:val="16"/>
      <w:szCs w:val="16"/>
    </w:rPr>
  </w:style>
  <w:style w:type="paragraph" w:styleId="af">
    <w:name w:val="Balloon Text"/>
    <w:basedOn w:val="a0"/>
    <w:rsid w:val="00BC25F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List Paragraph"/>
    <w:basedOn w:val="a0"/>
    <w:rsid w:val="00BC25F2"/>
    <w:pPr>
      <w:ind w:left="720"/>
    </w:pPr>
    <w:rPr>
      <w:rFonts w:eastAsia="Calibri"/>
    </w:rPr>
  </w:style>
  <w:style w:type="paragraph" w:styleId="af1">
    <w:name w:val="No Spacing"/>
    <w:rsid w:val="00BC25F2"/>
    <w:pPr>
      <w:tabs>
        <w:tab w:val="left" w:pos="708"/>
      </w:tabs>
      <w:suppressAutoHyphens/>
    </w:pPr>
    <w:rPr>
      <w:rFonts w:ascii="Calibri" w:eastAsia="Calibri" w:hAnsi="Calibri" w:cs="Times New Roman"/>
      <w:color w:val="00000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87C2E55E8DA4F4EA6BCDBAC21B42FF152BAEA0E84EA00C476794DA903A296741438E2DEB11FD83B471Dp1S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87C2E55E8DA4F4EA6BCDBAC21B42FF152BAEA0C80EE04C676794DA903A296741438E2DEB11FD83B421Ep1S8J" TargetMode="External"/><Relationship Id="rId5" Type="http://schemas.openxmlformats.org/officeDocument/2006/relationships/hyperlink" Target="consultantplus://offline/ref=81287C2E55E8DA4F4EA6A2D6BA4DE826F05DECEE008CE0539A292210FE0AA8C1335B61A29CB9p1S7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6889</Characters>
  <Application>Microsoft Office Word</Application>
  <DocSecurity>4</DocSecurity>
  <Lines>57</Lines>
  <Paragraphs>16</Paragraphs>
  <ScaleCrop>false</ScaleCrop>
  <Company/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2014-03-31T10:10:00Z</cp:lastPrinted>
  <dcterms:created xsi:type="dcterms:W3CDTF">2021-05-19T10:39:00Z</dcterms:created>
  <dcterms:modified xsi:type="dcterms:W3CDTF">2021-05-19T10:39:00Z</dcterms:modified>
</cp:coreProperties>
</file>